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AE80E" w14:textId="77777777" w:rsidR="00F70FAD" w:rsidRPr="00F70FAD" w:rsidRDefault="00F70FAD" w:rsidP="00F70FAD">
      <w:pPr>
        <w:jc w:val="center"/>
        <w:rPr>
          <w:sz w:val="28"/>
          <w:szCs w:val="28"/>
        </w:rPr>
      </w:pPr>
      <w:r w:rsidRPr="00F70FAD">
        <w:rPr>
          <w:sz w:val="28"/>
          <w:szCs w:val="28"/>
        </w:rPr>
        <w:t xml:space="preserve">Výroční zpráva </w:t>
      </w:r>
    </w:p>
    <w:p w14:paraId="7FC52305" w14:textId="241993D4" w:rsidR="00B5689F" w:rsidRPr="00F70FAD" w:rsidRDefault="00F70FAD" w:rsidP="00F70FAD">
      <w:pPr>
        <w:jc w:val="center"/>
        <w:rPr>
          <w:sz w:val="28"/>
          <w:szCs w:val="28"/>
        </w:rPr>
      </w:pPr>
      <w:r w:rsidRPr="00F70FAD">
        <w:rPr>
          <w:sz w:val="28"/>
          <w:szCs w:val="28"/>
        </w:rPr>
        <w:t>o činnosti povinného subjektu 33.mateřské školy Plzeň, Kyšická 51, příspěvková organizace, v oblasti poskytová</w:t>
      </w:r>
      <w:r w:rsidR="008F6EFE">
        <w:rPr>
          <w:sz w:val="28"/>
          <w:szCs w:val="28"/>
        </w:rPr>
        <w:t>ní informací za období roku 20</w:t>
      </w:r>
      <w:r w:rsidR="003C6CBF">
        <w:rPr>
          <w:sz w:val="28"/>
          <w:szCs w:val="28"/>
        </w:rPr>
        <w:t>2</w:t>
      </w:r>
      <w:r w:rsidR="00F95FC6">
        <w:rPr>
          <w:sz w:val="28"/>
          <w:szCs w:val="28"/>
        </w:rPr>
        <w:t>1</w:t>
      </w:r>
    </w:p>
    <w:p w14:paraId="48DD7106" w14:textId="77777777" w:rsidR="00F70FAD" w:rsidRDefault="00F70FAD" w:rsidP="00F70FAD">
      <w:pPr>
        <w:rPr>
          <w:sz w:val="24"/>
          <w:szCs w:val="24"/>
        </w:rPr>
      </w:pPr>
    </w:p>
    <w:p w14:paraId="7245D6E8" w14:textId="7E4D6CEE" w:rsidR="00F70FAD" w:rsidRDefault="00F70FAD" w:rsidP="00F70FAD">
      <w:pPr>
        <w:rPr>
          <w:b/>
          <w:sz w:val="28"/>
          <w:szCs w:val="28"/>
        </w:rPr>
      </w:pPr>
      <w:r w:rsidRPr="00F70FAD">
        <w:rPr>
          <w:b/>
          <w:sz w:val="28"/>
          <w:szCs w:val="28"/>
        </w:rPr>
        <w:t>Výroční zprávu p</w:t>
      </w:r>
      <w:r>
        <w:rPr>
          <w:b/>
          <w:sz w:val="28"/>
          <w:szCs w:val="28"/>
        </w:rPr>
        <w:t>ředkládá 33.mateřská škola Plzeň</w:t>
      </w:r>
      <w:r w:rsidRPr="00F70FAD">
        <w:rPr>
          <w:b/>
          <w:sz w:val="28"/>
          <w:szCs w:val="28"/>
        </w:rPr>
        <w:t xml:space="preserve"> jako povinný subjekt v soul</w:t>
      </w:r>
      <w:r w:rsidR="008F6EFE">
        <w:rPr>
          <w:b/>
          <w:sz w:val="28"/>
          <w:szCs w:val="28"/>
        </w:rPr>
        <w:t>adu s ustanovením §18 zákona 106/1999</w:t>
      </w:r>
      <w:r w:rsidRPr="00F70FAD">
        <w:rPr>
          <w:b/>
          <w:sz w:val="28"/>
          <w:szCs w:val="28"/>
        </w:rPr>
        <w:t xml:space="preserve"> Sb., o svobodném př</w:t>
      </w:r>
      <w:r w:rsidR="008F6EFE">
        <w:rPr>
          <w:b/>
          <w:sz w:val="28"/>
          <w:szCs w:val="28"/>
        </w:rPr>
        <w:t>ístupu k</w:t>
      </w:r>
      <w:r w:rsidR="003C6CBF">
        <w:rPr>
          <w:b/>
          <w:sz w:val="28"/>
          <w:szCs w:val="28"/>
        </w:rPr>
        <w:t> </w:t>
      </w:r>
      <w:r w:rsidR="008F6EFE">
        <w:rPr>
          <w:b/>
          <w:sz w:val="28"/>
          <w:szCs w:val="28"/>
        </w:rPr>
        <w:t>informac</w:t>
      </w:r>
      <w:r w:rsidR="003C6CBF">
        <w:rPr>
          <w:b/>
          <w:sz w:val="28"/>
          <w:szCs w:val="28"/>
        </w:rPr>
        <w:t>í</w:t>
      </w:r>
      <w:r w:rsidR="008F6EFE">
        <w:rPr>
          <w:b/>
          <w:sz w:val="28"/>
          <w:szCs w:val="28"/>
        </w:rPr>
        <w:t>m</w:t>
      </w:r>
      <w:r w:rsidR="003C6CBF">
        <w:rPr>
          <w:b/>
          <w:sz w:val="28"/>
          <w:szCs w:val="28"/>
        </w:rPr>
        <w:t xml:space="preserve"> </w:t>
      </w:r>
      <w:r w:rsidR="008F6EFE">
        <w:rPr>
          <w:b/>
          <w:sz w:val="28"/>
          <w:szCs w:val="28"/>
        </w:rPr>
        <w:t xml:space="preserve">ve znění pozdějších předpisů, v roce </w:t>
      </w:r>
      <w:proofErr w:type="gramStart"/>
      <w:r w:rsidR="008F6EFE">
        <w:rPr>
          <w:b/>
          <w:sz w:val="28"/>
          <w:szCs w:val="28"/>
        </w:rPr>
        <w:t>2</w:t>
      </w:r>
      <w:r w:rsidR="003C6CBF">
        <w:rPr>
          <w:b/>
          <w:sz w:val="28"/>
          <w:szCs w:val="28"/>
        </w:rPr>
        <w:t>02</w:t>
      </w:r>
      <w:r w:rsidR="00F95FC6">
        <w:rPr>
          <w:b/>
          <w:sz w:val="28"/>
          <w:szCs w:val="28"/>
        </w:rPr>
        <w:t>1</w:t>
      </w:r>
      <w:r w:rsidRPr="00F70FAD">
        <w:rPr>
          <w:b/>
          <w:sz w:val="28"/>
          <w:szCs w:val="28"/>
        </w:rPr>
        <w:t xml:space="preserve"> :</w:t>
      </w:r>
      <w:proofErr w:type="gramEnd"/>
    </w:p>
    <w:p w14:paraId="7C52796A" w14:textId="77777777" w:rsidR="00F70FAD" w:rsidRDefault="00F70FAD" w:rsidP="00F70FAD">
      <w:pPr>
        <w:rPr>
          <w:b/>
          <w:sz w:val="28"/>
          <w:szCs w:val="28"/>
        </w:rPr>
      </w:pPr>
    </w:p>
    <w:p w14:paraId="0308D085" w14:textId="77777777" w:rsidR="00D25F7C" w:rsidRDefault="00D25F7C" w:rsidP="00F70FAD">
      <w:pPr>
        <w:rPr>
          <w:b/>
          <w:sz w:val="28"/>
          <w:szCs w:val="28"/>
        </w:rPr>
      </w:pPr>
    </w:p>
    <w:p w14:paraId="04343F49" w14:textId="77777777" w:rsidR="00F70FAD" w:rsidRDefault="00F70FAD" w:rsidP="00F70FAD">
      <w:pPr>
        <w:rPr>
          <w:sz w:val="24"/>
          <w:szCs w:val="24"/>
        </w:rPr>
      </w:pPr>
      <w:r w:rsidRPr="00F70FAD">
        <w:rPr>
          <w:sz w:val="24"/>
          <w:szCs w:val="24"/>
        </w:rPr>
        <w:t>1.</w:t>
      </w:r>
      <w:r w:rsidRPr="00F70FAD">
        <w:rPr>
          <w:sz w:val="24"/>
          <w:szCs w:val="24"/>
        </w:rPr>
        <w:tab/>
        <w:t>Počet podaných žádostí o informace a počet vydaných rozhodnutí o odmítnutí žádosti: 0</w:t>
      </w:r>
    </w:p>
    <w:p w14:paraId="636C7324" w14:textId="77777777" w:rsidR="00F70FAD" w:rsidRDefault="00F70FAD" w:rsidP="00F70FAD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Počet podaných odvolání proti </w:t>
      </w:r>
      <w:proofErr w:type="gramStart"/>
      <w:r>
        <w:rPr>
          <w:sz w:val="24"/>
          <w:szCs w:val="24"/>
        </w:rPr>
        <w:t>rozhodnutí :</w:t>
      </w:r>
      <w:proofErr w:type="gramEnd"/>
      <w:r>
        <w:rPr>
          <w:sz w:val="24"/>
          <w:szCs w:val="24"/>
        </w:rPr>
        <w:t xml:space="preserve"> 0</w:t>
      </w:r>
    </w:p>
    <w:p w14:paraId="528A0F93" w14:textId="77777777" w:rsidR="00F70FAD" w:rsidRDefault="00F70FAD" w:rsidP="00F70FAD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Opis podstatných částí každého rozsudku soudu ve věci přezkoumání zákonnosti rozhodnutí povinného subjektu o odmítnutí žádosti o poskytnutí informace a přehled všech výdajů, které povinný subjekt vynaložil v souvislosti se soudními řízeními o právech a povinnostech podle tohoto zákona, a to včetně nákladů na své vlastní zaměstnance a nákladů na právní </w:t>
      </w:r>
      <w:proofErr w:type="gramStart"/>
      <w:r>
        <w:rPr>
          <w:sz w:val="24"/>
          <w:szCs w:val="24"/>
        </w:rPr>
        <w:t>zastoupení :</w:t>
      </w:r>
      <w:proofErr w:type="gramEnd"/>
      <w:r>
        <w:rPr>
          <w:sz w:val="24"/>
          <w:szCs w:val="24"/>
        </w:rPr>
        <w:t xml:space="preserve"> 0</w:t>
      </w:r>
    </w:p>
    <w:p w14:paraId="15844D5A" w14:textId="77777777" w:rsidR="00F70FAD" w:rsidRDefault="00F70FAD" w:rsidP="00F70FAD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Výčet poskytnutých výhradních licencí, včetně odůvodnění nezbytnosti poskytnutí výhradní </w:t>
      </w:r>
      <w:proofErr w:type="gramStart"/>
      <w:r>
        <w:rPr>
          <w:sz w:val="24"/>
          <w:szCs w:val="24"/>
        </w:rPr>
        <w:t>licence :</w:t>
      </w:r>
      <w:proofErr w:type="gramEnd"/>
      <w:r>
        <w:rPr>
          <w:sz w:val="24"/>
          <w:szCs w:val="24"/>
        </w:rPr>
        <w:t xml:space="preserve"> 0</w:t>
      </w:r>
    </w:p>
    <w:p w14:paraId="0F982C19" w14:textId="77777777" w:rsidR="00F70FAD" w:rsidRDefault="00F70FAD" w:rsidP="00F70FAD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 xml:space="preserve">Počet stížností podaných podle § 16a, důvody jejich podání stručný popis </w:t>
      </w:r>
      <w:r w:rsidR="00D25F7C">
        <w:rPr>
          <w:sz w:val="24"/>
          <w:szCs w:val="24"/>
        </w:rPr>
        <w:t xml:space="preserve">způsobu </w:t>
      </w:r>
      <w:r>
        <w:rPr>
          <w:sz w:val="24"/>
          <w:szCs w:val="24"/>
        </w:rPr>
        <w:t xml:space="preserve">jejich </w:t>
      </w:r>
      <w:proofErr w:type="gramStart"/>
      <w:r>
        <w:rPr>
          <w:sz w:val="24"/>
          <w:szCs w:val="24"/>
        </w:rPr>
        <w:t>vyřízení</w:t>
      </w:r>
      <w:r w:rsidR="00D25F7C">
        <w:rPr>
          <w:sz w:val="24"/>
          <w:szCs w:val="24"/>
        </w:rPr>
        <w:t xml:space="preserve"> :</w:t>
      </w:r>
      <w:proofErr w:type="gramEnd"/>
      <w:r w:rsidR="00D25F7C">
        <w:rPr>
          <w:sz w:val="24"/>
          <w:szCs w:val="24"/>
        </w:rPr>
        <w:t xml:space="preserve"> 0</w:t>
      </w:r>
    </w:p>
    <w:p w14:paraId="5BE0699C" w14:textId="77777777" w:rsidR="00D25F7C" w:rsidRDefault="00D25F7C" w:rsidP="00F70FAD">
      <w:pPr>
        <w:rPr>
          <w:b/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 xml:space="preserve">Další informace vztahující se k uplatňování tohoto </w:t>
      </w:r>
      <w:proofErr w:type="gramStart"/>
      <w:r>
        <w:rPr>
          <w:sz w:val="24"/>
          <w:szCs w:val="24"/>
        </w:rPr>
        <w:t>zákona :</w:t>
      </w:r>
      <w:proofErr w:type="gramEnd"/>
      <w:r>
        <w:rPr>
          <w:sz w:val="24"/>
          <w:szCs w:val="24"/>
        </w:rPr>
        <w:t xml:space="preserve"> </w:t>
      </w:r>
      <w:r w:rsidRPr="00D25F7C">
        <w:rPr>
          <w:b/>
          <w:sz w:val="24"/>
          <w:szCs w:val="24"/>
        </w:rPr>
        <w:t xml:space="preserve">nejsou žádné další informace </w:t>
      </w:r>
    </w:p>
    <w:p w14:paraId="4B407E28" w14:textId="77777777" w:rsidR="00D25F7C" w:rsidRDefault="00D25F7C" w:rsidP="00F70FAD">
      <w:pPr>
        <w:rPr>
          <w:b/>
          <w:sz w:val="24"/>
          <w:szCs w:val="24"/>
        </w:rPr>
      </w:pPr>
    </w:p>
    <w:p w14:paraId="0434A15F" w14:textId="77777777" w:rsidR="00D25F7C" w:rsidRPr="00D25F7C" w:rsidRDefault="00D25F7C" w:rsidP="00F70FAD">
      <w:pPr>
        <w:rPr>
          <w:sz w:val="24"/>
          <w:szCs w:val="24"/>
        </w:rPr>
      </w:pPr>
    </w:p>
    <w:p w14:paraId="721F6F02" w14:textId="19BE9A4D" w:rsidR="00D25F7C" w:rsidRDefault="008F6EFE" w:rsidP="00F70FAD">
      <w:pPr>
        <w:rPr>
          <w:sz w:val="24"/>
          <w:szCs w:val="24"/>
        </w:rPr>
      </w:pPr>
      <w:r>
        <w:rPr>
          <w:sz w:val="24"/>
          <w:szCs w:val="24"/>
        </w:rPr>
        <w:t>V Plzni dne 1.1.20</w:t>
      </w:r>
      <w:r w:rsidR="003C6CBF">
        <w:rPr>
          <w:sz w:val="24"/>
          <w:szCs w:val="24"/>
        </w:rPr>
        <w:t>2</w:t>
      </w:r>
      <w:r w:rsidR="00F95FC6">
        <w:rPr>
          <w:sz w:val="24"/>
          <w:szCs w:val="24"/>
        </w:rPr>
        <w:t>2</w:t>
      </w:r>
      <w:bookmarkStart w:id="0" w:name="_GoBack"/>
      <w:bookmarkEnd w:id="0"/>
      <w:r w:rsidR="00D25F7C" w:rsidRPr="00D25F7C">
        <w:rPr>
          <w:sz w:val="24"/>
          <w:szCs w:val="24"/>
        </w:rPr>
        <w:tab/>
      </w:r>
      <w:r w:rsidR="00D25F7C" w:rsidRPr="00D25F7C">
        <w:rPr>
          <w:sz w:val="24"/>
          <w:szCs w:val="24"/>
        </w:rPr>
        <w:tab/>
      </w:r>
      <w:r w:rsidR="00D25F7C" w:rsidRPr="00D25F7C">
        <w:rPr>
          <w:sz w:val="24"/>
          <w:szCs w:val="24"/>
        </w:rPr>
        <w:tab/>
      </w:r>
      <w:r w:rsidR="00D25F7C" w:rsidRPr="00D25F7C">
        <w:rPr>
          <w:sz w:val="24"/>
          <w:szCs w:val="24"/>
        </w:rPr>
        <w:tab/>
      </w:r>
      <w:r w:rsidR="00D25F7C" w:rsidRPr="00D25F7C">
        <w:rPr>
          <w:sz w:val="24"/>
          <w:szCs w:val="24"/>
        </w:rPr>
        <w:tab/>
      </w:r>
      <w:r w:rsidR="00D25F7C" w:rsidRPr="00D25F7C">
        <w:rPr>
          <w:sz w:val="24"/>
          <w:szCs w:val="24"/>
        </w:rPr>
        <w:tab/>
      </w:r>
      <w:proofErr w:type="spellStart"/>
      <w:r w:rsidR="00D25F7C" w:rsidRPr="00D25F7C">
        <w:rPr>
          <w:sz w:val="24"/>
          <w:szCs w:val="24"/>
        </w:rPr>
        <w:t>Bc.Pavla</w:t>
      </w:r>
      <w:proofErr w:type="spellEnd"/>
      <w:r w:rsidR="00D25F7C" w:rsidRPr="00D25F7C">
        <w:rPr>
          <w:sz w:val="24"/>
          <w:szCs w:val="24"/>
        </w:rPr>
        <w:t xml:space="preserve"> Brejchová</w:t>
      </w:r>
    </w:p>
    <w:p w14:paraId="3AF29417" w14:textId="77777777" w:rsidR="00D25F7C" w:rsidRPr="00D25F7C" w:rsidRDefault="00D25F7C" w:rsidP="00F70FA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Ředitelka 33.mateřské školy Plzeň</w:t>
      </w:r>
    </w:p>
    <w:p w14:paraId="072813A5" w14:textId="77777777" w:rsidR="00D25F7C" w:rsidRPr="00F70FAD" w:rsidRDefault="00D25F7C" w:rsidP="00F70FAD">
      <w:pPr>
        <w:rPr>
          <w:sz w:val="24"/>
          <w:szCs w:val="24"/>
        </w:rPr>
      </w:pPr>
    </w:p>
    <w:p w14:paraId="278659E4" w14:textId="77777777" w:rsidR="00F70FAD" w:rsidRPr="00F70FAD" w:rsidRDefault="00F70FAD">
      <w:pPr>
        <w:jc w:val="center"/>
        <w:rPr>
          <w:sz w:val="24"/>
          <w:szCs w:val="24"/>
        </w:rPr>
      </w:pPr>
    </w:p>
    <w:sectPr w:rsidR="00F70FAD" w:rsidRPr="00F70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FAD"/>
    <w:rsid w:val="0009465A"/>
    <w:rsid w:val="003C6CBF"/>
    <w:rsid w:val="0054174D"/>
    <w:rsid w:val="005D3F2C"/>
    <w:rsid w:val="008F6EFE"/>
    <w:rsid w:val="00B5689F"/>
    <w:rsid w:val="00C11A37"/>
    <w:rsid w:val="00D25F7C"/>
    <w:rsid w:val="00F70FAD"/>
    <w:rsid w:val="00F9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905E8"/>
  <w15:docId w15:val="{1571D0E0-7AF0-4C8F-A7AE-1622BA51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Kadičová Dana</dc:creator>
  <cp:lastModifiedBy>Brejchová Pavla</cp:lastModifiedBy>
  <cp:revision>3</cp:revision>
  <cp:lastPrinted>2021-12-30T11:28:00Z</cp:lastPrinted>
  <dcterms:created xsi:type="dcterms:W3CDTF">2023-03-16T15:06:00Z</dcterms:created>
  <dcterms:modified xsi:type="dcterms:W3CDTF">2023-03-20T13:23:00Z</dcterms:modified>
</cp:coreProperties>
</file>